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556F2FA" w14:textId="17CA6A54" w:rsidR="00EB1513" w:rsidRDefault="00D10E3E">
      <w:pPr>
        <w:rPr>
          <w:rFonts w:ascii="Times New Roman" w:hAnsi="Times New Roman" w:cs="Times New Roman"/>
          <w:b/>
          <w:bCs/>
          <w:lang w:val="en-US"/>
        </w:rPr>
      </w:pPr>
      <w:r w:rsidRPr="00D10E3E">
        <w:rPr>
          <w:rFonts w:ascii="Times New Roman" w:hAnsi="Times New Roman" w:cs="Times New Roman"/>
          <w:b/>
          <w:bCs/>
          <w:lang w:val="en-US"/>
        </w:rPr>
        <w:t xml:space="preserve">Ahmad Kasha </w:t>
      </w:r>
    </w:p>
    <w:p w14:paraId="13B52340" w14:textId="04266A75" w:rsidR="00D10E3E" w:rsidRDefault="00D10E3E">
      <w:pPr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>Education</w:t>
      </w:r>
    </w:p>
    <w:p w14:paraId="2594C0C8" w14:textId="133AE167" w:rsidR="00D10E3E" w:rsidRDefault="00D10E3E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2022</w:t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  <w:t xml:space="preserve">Damascus University of Fine Arts </w:t>
      </w:r>
    </w:p>
    <w:p w14:paraId="1326F638" w14:textId="40064F42" w:rsidR="00D10E3E" w:rsidRDefault="00D10E3E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2016-2021</w:t>
      </w:r>
      <w:r>
        <w:rPr>
          <w:rFonts w:ascii="Times New Roman" w:hAnsi="Times New Roman" w:cs="Times New Roman"/>
          <w:lang w:val="en-US"/>
        </w:rPr>
        <w:tab/>
        <w:t xml:space="preserve">Mentorship with Leila </w:t>
      </w:r>
      <w:proofErr w:type="spellStart"/>
      <w:r>
        <w:rPr>
          <w:rFonts w:ascii="Times New Roman" w:hAnsi="Times New Roman" w:cs="Times New Roman"/>
          <w:lang w:val="en-US"/>
        </w:rPr>
        <w:t>Nseir</w:t>
      </w:r>
      <w:proofErr w:type="spellEnd"/>
    </w:p>
    <w:p w14:paraId="30707759" w14:textId="7A634162" w:rsidR="00D10E3E" w:rsidRDefault="00D10E3E">
      <w:pPr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>Solo Exhibitions</w:t>
      </w:r>
    </w:p>
    <w:p w14:paraId="6FDFB868" w14:textId="33687071" w:rsidR="00D10E3E" w:rsidRDefault="00D10E3E" w:rsidP="00D10E3E">
      <w:pPr>
        <w:ind w:left="1440" w:hanging="144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2025</w:t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i/>
          <w:iCs/>
          <w:lang w:val="en-US"/>
        </w:rPr>
        <w:t xml:space="preserve">Offerings: The War Series, </w:t>
      </w:r>
      <w:r>
        <w:rPr>
          <w:rFonts w:ascii="Times New Roman" w:hAnsi="Times New Roman" w:cs="Times New Roman"/>
          <w:lang w:val="en-US"/>
        </w:rPr>
        <w:t>Fann À Porter in collaboration with Ayyam Gallery, Dubai, UAE</w:t>
      </w:r>
      <w:r>
        <w:rPr>
          <w:rFonts w:ascii="Times New Roman" w:hAnsi="Times New Roman" w:cs="Times New Roman"/>
          <w:lang w:val="en-US"/>
        </w:rPr>
        <w:tab/>
      </w:r>
    </w:p>
    <w:p w14:paraId="656F7662" w14:textId="3968A344" w:rsidR="00D10E3E" w:rsidRDefault="00D10E3E" w:rsidP="00D10E3E">
      <w:pPr>
        <w:ind w:left="1440" w:hanging="144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2024</w:t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i/>
          <w:iCs/>
          <w:lang w:val="en-US"/>
        </w:rPr>
        <w:t xml:space="preserve">Moment of Peace, </w:t>
      </w:r>
      <w:r>
        <w:rPr>
          <w:rFonts w:ascii="Times New Roman" w:hAnsi="Times New Roman" w:cs="Times New Roman"/>
          <w:lang w:val="en-US"/>
        </w:rPr>
        <w:t>Fann À Porter, Dubai, UAE</w:t>
      </w:r>
    </w:p>
    <w:p w14:paraId="4DCBEB0E" w14:textId="0E7D260A" w:rsidR="00D10E3E" w:rsidRDefault="00D10E3E" w:rsidP="00D10E3E">
      <w:pPr>
        <w:ind w:left="1440" w:hanging="144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2020</w:t>
      </w:r>
      <w:r>
        <w:rPr>
          <w:rFonts w:ascii="Times New Roman" w:hAnsi="Times New Roman" w:cs="Times New Roman"/>
          <w:lang w:val="en-US"/>
        </w:rPr>
        <w:tab/>
        <w:t>Gallery of the College of Arts, Damascus, Syria</w:t>
      </w:r>
    </w:p>
    <w:p w14:paraId="2A27E054" w14:textId="2AF87DF5" w:rsidR="00D10E3E" w:rsidRPr="00D10E3E" w:rsidRDefault="00D10E3E" w:rsidP="00D10E3E">
      <w:pPr>
        <w:ind w:left="1440" w:hanging="1440"/>
        <w:rPr>
          <w:rFonts w:ascii="Times New Roman" w:hAnsi="Times New Roman" w:cs="Times New Roman"/>
          <w:b/>
          <w:bCs/>
          <w:lang w:val="en-US"/>
        </w:rPr>
      </w:pPr>
      <w:r w:rsidRPr="00D10E3E">
        <w:rPr>
          <w:rFonts w:ascii="Times New Roman" w:hAnsi="Times New Roman" w:cs="Times New Roman"/>
          <w:b/>
          <w:bCs/>
          <w:lang w:val="en-US"/>
        </w:rPr>
        <w:t>Group Exhibitions &amp; Art Fairs</w:t>
      </w:r>
    </w:p>
    <w:p w14:paraId="4B7EAA50" w14:textId="0C7882F1" w:rsidR="00D10E3E" w:rsidRDefault="00D10E3E" w:rsidP="00D10E3E">
      <w:pPr>
        <w:ind w:left="1440" w:hanging="144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2026</w:t>
      </w:r>
      <w:r>
        <w:rPr>
          <w:rFonts w:ascii="Times New Roman" w:hAnsi="Times New Roman" w:cs="Times New Roman"/>
          <w:lang w:val="en-US"/>
        </w:rPr>
        <w:tab/>
        <w:t>Art Cairo, Egypt</w:t>
      </w:r>
    </w:p>
    <w:p w14:paraId="7B877BCA" w14:textId="32367DB7" w:rsidR="00D10E3E" w:rsidRDefault="00D10E3E" w:rsidP="00D10E3E">
      <w:pPr>
        <w:ind w:left="1440" w:hanging="144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2025</w:t>
      </w:r>
      <w:r>
        <w:rPr>
          <w:rFonts w:ascii="Times New Roman" w:hAnsi="Times New Roman" w:cs="Times New Roman"/>
          <w:lang w:val="en-US"/>
        </w:rPr>
        <w:tab/>
        <w:t xml:space="preserve">Art Cairo, Egypt </w:t>
      </w:r>
    </w:p>
    <w:p w14:paraId="44BAFEC0" w14:textId="2174F7AE" w:rsidR="00D10E3E" w:rsidRDefault="00D10E3E" w:rsidP="00D10E3E">
      <w:pPr>
        <w:ind w:left="1440" w:hanging="144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ab/>
        <w:t>Abu Dhabi Art Fair, UAE</w:t>
      </w:r>
    </w:p>
    <w:p w14:paraId="25E85F89" w14:textId="7454AEE7" w:rsidR="00D10E3E" w:rsidRDefault="00D10E3E" w:rsidP="00D10E3E">
      <w:pPr>
        <w:ind w:left="1440" w:hanging="144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ab/>
        <w:t>VOLTA Art Fair, Basel, Switzerland</w:t>
      </w:r>
    </w:p>
    <w:p w14:paraId="36D63CB0" w14:textId="4F97DC15" w:rsidR="00D10E3E" w:rsidRDefault="00D10E3E" w:rsidP="00D10E3E">
      <w:pPr>
        <w:ind w:left="1440" w:hanging="144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2024</w:t>
      </w:r>
      <w:r>
        <w:rPr>
          <w:rFonts w:ascii="Times New Roman" w:hAnsi="Times New Roman" w:cs="Times New Roman"/>
          <w:lang w:val="en-US"/>
        </w:rPr>
        <w:tab/>
        <w:t>Abu Dhabi Art Fair, UAE</w:t>
      </w:r>
    </w:p>
    <w:p w14:paraId="127E0918" w14:textId="0F277F64" w:rsidR="00D10E3E" w:rsidRDefault="00D10E3E" w:rsidP="00D10E3E">
      <w:pPr>
        <w:ind w:left="1440" w:hanging="144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ab/>
      </w:r>
      <w:r w:rsidRPr="00232316">
        <w:rPr>
          <w:rFonts w:ascii="Times New Roman" w:hAnsi="Times New Roman" w:cs="Times New Roman"/>
          <w:lang w:val="en-US"/>
        </w:rPr>
        <w:t>Pop Up Group Exhibition,</w:t>
      </w:r>
      <w:r>
        <w:rPr>
          <w:rFonts w:ascii="Times New Roman" w:hAnsi="Times New Roman" w:cs="Times New Roman"/>
          <w:i/>
          <w:iCs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>Fann À Porter, Dubai, UAE</w:t>
      </w:r>
    </w:p>
    <w:p w14:paraId="0ECC56B2" w14:textId="2D409FCB" w:rsidR="00232316" w:rsidRPr="00232316" w:rsidRDefault="00232316" w:rsidP="00D10E3E">
      <w:pPr>
        <w:ind w:left="1440" w:hanging="144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ab/>
        <w:t xml:space="preserve">Works from the Fann Collection, Fann À Porter, Dubai, UAE </w:t>
      </w:r>
    </w:p>
    <w:p w14:paraId="6175696F" w14:textId="254B911A" w:rsidR="00D10E3E" w:rsidRDefault="00D10E3E" w:rsidP="00D10E3E">
      <w:pPr>
        <w:ind w:left="1440" w:hanging="144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2023</w:t>
      </w:r>
      <w:r>
        <w:rPr>
          <w:rFonts w:ascii="Times New Roman" w:hAnsi="Times New Roman" w:cs="Times New Roman"/>
          <w:lang w:val="en-US"/>
        </w:rPr>
        <w:tab/>
        <w:t>Works on Paper, Fann À Porter, Dubai, UAE</w:t>
      </w:r>
    </w:p>
    <w:p w14:paraId="2B485C75" w14:textId="2C47E737" w:rsidR="00D10E3E" w:rsidRDefault="00D10E3E" w:rsidP="00D10E3E">
      <w:pPr>
        <w:ind w:left="1440" w:hanging="144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ab/>
      </w:r>
      <w:r w:rsidRPr="00232316">
        <w:rPr>
          <w:rFonts w:ascii="Times New Roman" w:hAnsi="Times New Roman" w:cs="Times New Roman"/>
          <w:i/>
          <w:iCs/>
          <w:lang w:val="en-US"/>
        </w:rPr>
        <w:t xml:space="preserve">Reality Show, </w:t>
      </w:r>
      <w:r>
        <w:rPr>
          <w:rFonts w:ascii="Times New Roman" w:hAnsi="Times New Roman" w:cs="Times New Roman"/>
          <w:lang w:val="en-US"/>
        </w:rPr>
        <w:t>Fann À Porter, Dubai, UAE</w:t>
      </w:r>
    </w:p>
    <w:p w14:paraId="6EAA6835" w14:textId="4747D6CB" w:rsidR="00232316" w:rsidRPr="00232316" w:rsidRDefault="00232316" w:rsidP="00D10E3E">
      <w:pPr>
        <w:ind w:left="1440" w:hanging="144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2022</w:t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i/>
          <w:iCs/>
          <w:lang w:val="en-US"/>
        </w:rPr>
        <w:t xml:space="preserve">Mini Mighty, </w:t>
      </w:r>
      <w:r>
        <w:rPr>
          <w:rFonts w:ascii="Times New Roman" w:hAnsi="Times New Roman" w:cs="Times New Roman"/>
          <w:lang w:val="en-US"/>
        </w:rPr>
        <w:t>Fann À Porter, Dubai, UAE</w:t>
      </w:r>
    </w:p>
    <w:p w14:paraId="424E115B" w14:textId="38CA2FBA" w:rsidR="00D10E3E" w:rsidRDefault="00D10E3E" w:rsidP="00D10E3E">
      <w:pPr>
        <w:ind w:left="1440" w:hanging="144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2021</w:t>
      </w:r>
      <w:r>
        <w:rPr>
          <w:rFonts w:ascii="Times New Roman" w:hAnsi="Times New Roman" w:cs="Times New Roman"/>
          <w:lang w:val="en-US"/>
        </w:rPr>
        <w:tab/>
      </w:r>
      <w:r w:rsidRPr="00D10E3E">
        <w:rPr>
          <w:rFonts w:ascii="Times New Roman" w:hAnsi="Times New Roman" w:cs="Times New Roman"/>
          <w:i/>
          <w:iCs/>
          <w:lang w:val="en-US"/>
        </w:rPr>
        <w:t>Generations,</w:t>
      </w:r>
      <w:r>
        <w:rPr>
          <w:rFonts w:ascii="Times New Roman" w:hAnsi="Times New Roman" w:cs="Times New Roman"/>
          <w:lang w:val="en-US"/>
        </w:rPr>
        <w:t xml:space="preserve"> Art House Gallery, Damascus, Syria</w:t>
      </w:r>
    </w:p>
    <w:p w14:paraId="6D0F9502" w14:textId="4B5397D0" w:rsidR="00D10E3E" w:rsidRDefault="00D10E3E" w:rsidP="00D10E3E">
      <w:pPr>
        <w:ind w:left="1440" w:hanging="1440"/>
        <w:rPr>
          <w:rFonts w:ascii="Times New Roman" w:hAnsi="Times New Roman" w:cs="Times New Roman"/>
          <w:lang w:val="en-US"/>
        </w:rPr>
      </w:pPr>
      <w:r w:rsidRPr="00D10E3E">
        <w:rPr>
          <w:rFonts w:ascii="Times New Roman" w:hAnsi="Times New Roman" w:cs="Times New Roman"/>
          <w:i/>
          <w:iCs/>
          <w:lang w:val="en-US"/>
        </w:rPr>
        <w:tab/>
        <w:t>Contemporary Beginnings,</w:t>
      </w:r>
      <w:r>
        <w:rPr>
          <w:rFonts w:ascii="Times New Roman" w:hAnsi="Times New Roman" w:cs="Times New Roman"/>
          <w:lang w:val="en-US"/>
        </w:rPr>
        <w:t xml:space="preserve"> Arab Cultural Center, Damascus, Syria </w:t>
      </w:r>
    </w:p>
    <w:p w14:paraId="08D78B5E" w14:textId="36380FD0" w:rsidR="00D10E3E" w:rsidRDefault="00D10E3E" w:rsidP="00D10E3E">
      <w:pPr>
        <w:ind w:left="1440" w:hanging="144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2020</w:t>
      </w:r>
      <w:r>
        <w:rPr>
          <w:rFonts w:ascii="Times New Roman" w:hAnsi="Times New Roman" w:cs="Times New Roman"/>
          <w:lang w:val="en-US"/>
        </w:rPr>
        <w:tab/>
        <w:t>Visual Arts Center, Damascus, Syria</w:t>
      </w:r>
    </w:p>
    <w:p w14:paraId="26C6F1EC" w14:textId="16E6B799" w:rsidR="00D10E3E" w:rsidRDefault="00D10E3E" w:rsidP="00D10E3E">
      <w:pPr>
        <w:ind w:left="1440" w:hanging="144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ab/>
        <w:t xml:space="preserve">Youth Artists, Al </w:t>
      </w:r>
      <w:proofErr w:type="spellStart"/>
      <w:r>
        <w:rPr>
          <w:rFonts w:ascii="Times New Roman" w:hAnsi="Times New Roman" w:cs="Times New Roman"/>
          <w:lang w:val="en-US"/>
        </w:rPr>
        <w:t>Hekmiah</w:t>
      </w:r>
      <w:proofErr w:type="spellEnd"/>
      <w:r>
        <w:rPr>
          <w:rFonts w:ascii="Times New Roman" w:hAnsi="Times New Roman" w:cs="Times New Roman"/>
          <w:lang w:val="en-US"/>
        </w:rPr>
        <w:t xml:space="preserve"> Gallery, Lattakia, Syria</w:t>
      </w:r>
    </w:p>
    <w:p w14:paraId="19DC807C" w14:textId="1A78CE42" w:rsidR="00D10E3E" w:rsidRDefault="00D10E3E" w:rsidP="00D10E3E">
      <w:pPr>
        <w:ind w:left="1440" w:hanging="1440"/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>Residencies</w:t>
      </w:r>
    </w:p>
    <w:p w14:paraId="7800290F" w14:textId="62BAE496" w:rsidR="00D10E3E" w:rsidRPr="00D10E3E" w:rsidRDefault="00D10E3E" w:rsidP="00D10E3E">
      <w:pPr>
        <w:ind w:left="1440" w:hanging="144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2023</w:t>
      </w:r>
      <w:r>
        <w:rPr>
          <w:rFonts w:ascii="Times New Roman" w:hAnsi="Times New Roman" w:cs="Times New Roman"/>
          <w:lang w:val="en-US"/>
        </w:rPr>
        <w:tab/>
        <w:t xml:space="preserve">Abu Dhabi Cultural Foundation Residency </w:t>
      </w:r>
    </w:p>
    <w:p w14:paraId="49E8590E" w14:textId="768EE6C3" w:rsidR="00D10E3E" w:rsidRDefault="00D10E3E">
      <w:pPr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>Awards</w:t>
      </w:r>
    </w:p>
    <w:p w14:paraId="6AF6241B" w14:textId="2381736D" w:rsidR="00D10E3E" w:rsidRDefault="00D10E3E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lastRenderedPageBreak/>
        <w:t>2021</w:t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  <w:t>Ministry of Culture, Exhibition Jury Awards</w:t>
      </w:r>
    </w:p>
    <w:p w14:paraId="0465101A" w14:textId="7E607DEC" w:rsidR="00D10E3E" w:rsidRDefault="00D10E3E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2020</w:t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  <w:t>Ministry of Culture, Spring Exhibition Awards</w:t>
      </w:r>
    </w:p>
    <w:p w14:paraId="5F76DB25" w14:textId="4E49F32D" w:rsidR="00D10E3E" w:rsidRDefault="00D10E3E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2019</w:t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  <w:t>Ministry of Culture, Spring Exhibition Awards</w:t>
      </w:r>
    </w:p>
    <w:p w14:paraId="38193C06" w14:textId="4E6C9B75" w:rsidR="00D10E3E" w:rsidRDefault="00D10E3E">
      <w:pPr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>Collections</w:t>
      </w:r>
    </w:p>
    <w:p w14:paraId="5CFCFECE" w14:textId="36BFD085" w:rsidR="00D10E3E" w:rsidRDefault="00D10E3E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Jonathan Novak Collection, Los Angeles, USA</w:t>
      </w:r>
    </w:p>
    <w:p w14:paraId="1B127C83" w14:textId="3D56524B" w:rsidR="00D10E3E" w:rsidRDefault="00D10E3E">
      <w:pPr>
        <w:rPr>
          <w:rFonts w:ascii="Times New Roman" w:hAnsi="Times New Roman" w:cs="Times New Roman"/>
          <w:lang w:val="en-US"/>
        </w:rPr>
      </w:pPr>
      <w:proofErr w:type="spellStart"/>
      <w:r>
        <w:rPr>
          <w:rFonts w:ascii="Times New Roman" w:hAnsi="Times New Roman" w:cs="Times New Roman"/>
          <w:lang w:val="en-US"/>
        </w:rPr>
        <w:t>Barjeel</w:t>
      </w:r>
      <w:proofErr w:type="spellEnd"/>
      <w:r>
        <w:rPr>
          <w:rFonts w:ascii="Times New Roman" w:hAnsi="Times New Roman" w:cs="Times New Roman"/>
          <w:lang w:val="en-US"/>
        </w:rPr>
        <w:t xml:space="preserve"> Art Foundation Collection, Sharjah, UAE</w:t>
      </w:r>
    </w:p>
    <w:p w14:paraId="191D4890" w14:textId="057F2DE4" w:rsidR="00D10E3E" w:rsidRDefault="00D10E3E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Atassi Foundation, Dubai, UAE</w:t>
      </w:r>
    </w:p>
    <w:p w14:paraId="3AE0FD95" w14:textId="2C214703" w:rsidR="00D10E3E" w:rsidRDefault="00D10E3E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Ministry of Culture, Damascus, Syria </w:t>
      </w:r>
    </w:p>
    <w:p w14:paraId="446FD1B5" w14:textId="4B29925A" w:rsidR="00232316" w:rsidRDefault="00232316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Omar &amp; Nayla </w:t>
      </w:r>
      <w:proofErr w:type="spellStart"/>
      <w:r>
        <w:rPr>
          <w:rFonts w:ascii="Times New Roman" w:hAnsi="Times New Roman" w:cs="Times New Roman"/>
          <w:lang w:val="en-US"/>
        </w:rPr>
        <w:t>Karkour</w:t>
      </w:r>
      <w:proofErr w:type="spellEnd"/>
      <w:r>
        <w:rPr>
          <w:rFonts w:ascii="Times New Roman" w:hAnsi="Times New Roman" w:cs="Times New Roman"/>
          <w:lang w:val="en-US"/>
        </w:rPr>
        <w:t xml:space="preserve"> Private Collection </w:t>
      </w:r>
    </w:p>
    <w:p w14:paraId="16D64E49" w14:textId="77777777" w:rsidR="00D10E3E" w:rsidRPr="00D10E3E" w:rsidRDefault="00D10E3E">
      <w:pPr>
        <w:rPr>
          <w:rFonts w:ascii="Times New Roman" w:hAnsi="Times New Roman" w:cs="Times New Roman"/>
          <w:lang w:val="en-US"/>
        </w:rPr>
      </w:pPr>
    </w:p>
    <w:sectPr w:rsidR="00D10E3E" w:rsidRPr="00D10E3E">
      <w:headerReference w:type="default" r:id="rId6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10F49C1" w14:textId="77777777" w:rsidR="00264DF9" w:rsidRDefault="00264DF9" w:rsidP="00D10E3E">
      <w:pPr>
        <w:spacing w:after="0" w:line="240" w:lineRule="auto"/>
      </w:pPr>
      <w:r>
        <w:separator/>
      </w:r>
    </w:p>
  </w:endnote>
  <w:endnote w:type="continuationSeparator" w:id="0">
    <w:p w14:paraId="6ECC837A" w14:textId="77777777" w:rsidR="00264DF9" w:rsidRDefault="00264DF9" w:rsidP="00D10E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D1D2DDD" w14:textId="77777777" w:rsidR="00264DF9" w:rsidRDefault="00264DF9" w:rsidP="00D10E3E">
      <w:pPr>
        <w:spacing w:after="0" w:line="240" w:lineRule="auto"/>
      </w:pPr>
      <w:r>
        <w:separator/>
      </w:r>
    </w:p>
  </w:footnote>
  <w:footnote w:type="continuationSeparator" w:id="0">
    <w:p w14:paraId="294B2CA1" w14:textId="77777777" w:rsidR="00264DF9" w:rsidRDefault="00264DF9" w:rsidP="00D10E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890B531" w14:textId="7E3CE969" w:rsidR="00D10E3E" w:rsidRDefault="00D10E3E">
    <w:pPr>
      <w:pStyle w:val="Header"/>
    </w:pPr>
    <w:r w:rsidRPr="00D63453">
      <w:rPr>
        <w:noProof/>
      </w:rPr>
      <w:drawing>
        <wp:anchor distT="0" distB="0" distL="114300" distR="114300" simplePos="0" relativeHeight="251659264" behindDoc="1" locked="0" layoutInCell="1" allowOverlap="1" wp14:anchorId="01D367A5" wp14:editId="40BFA841">
          <wp:simplePos x="0" y="0"/>
          <wp:positionH relativeFrom="column">
            <wp:posOffset>5643617</wp:posOffset>
          </wp:positionH>
          <wp:positionV relativeFrom="paragraph">
            <wp:posOffset>-410122</wp:posOffset>
          </wp:positionV>
          <wp:extent cx="1171575" cy="866775"/>
          <wp:effectExtent l="0" t="0" r="0" b="0"/>
          <wp:wrapTight wrapText="bothSides">
            <wp:wrapPolygon edited="0">
              <wp:start x="0" y="0"/>
              <wp:lineTo x="0" y="21204"/>
              <wp:lineTo x="21307" y="21204"/>
              <wp:lineTo x="21307" y="0"/>
              <wp:lineTo x="0" y="0"/>
            </wp:wrapPolygon>
          </wp:wrapTight>
          <wp:docPr id="173780179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37801797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1575" cy="8667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8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0E3E"/>
    <w:rsid w:val="000353AA"/>
    <w:rsid w:val="00232316"/>
    <w:rsid w:val="00264DF9"/>
    <w:rsid w:val="00535908"/>
    <w:rsid w:val="00645BE0"/>
    <w:rsid w:val="00704038"/>
    <w:rsid w:val="009404F7"/>
    <w:rsid w:val="00D10E3E"/>
    <w:rsid w:val="00EB1513"/>
    <w:rsid w:val="00F05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L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06F4C75"/>
  <w15:chartTrackingRefBased/>
  <w15:docId w15:val="{EFE67781-5E31-3543-97D2-C8ECBAC50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L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10E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10E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10E3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10E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10E3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10E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10E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10E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10E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10E3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10E3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10E3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10E3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10E3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10E3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10E3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10E3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10E3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10E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10E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10E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10E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10E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10E3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10E3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10E3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10E3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10E3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10E3E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10E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0E3E"/>
  </w:style>
  <w:style w:type="paragraph" w:styleId="Footer">
    <w:name w:val="footer"/>
    <w:basedOn w:val="Normal"/>
    <w:link w:val="FooterChar"/>
    <w:uiPriority w:val="99"/>
    <w:unhideWhenUsed/>
    <w:rsid w:val="00D10E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0E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204</Words>
  <Characters>1163</Characters>
  <Application>Microsoft Office Word</Application>
  <DocSecurity>0</DocSecurity>
  <Lines>9</Lines>
  <Paragraphs>2</Paragraphs>
  <ScaleCrop>false</ScaleCrop>
  <Company/>
  <LinksUpToDate>false</LinksUpToDate>
  <CharactersWithSpaces>1365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Noura  El Zaim</dc:creator>
  <cp:keywords/>
  <dc:description/>
  <cp:lastModifiedBy>Noura  El Zaim</cp:lastModifiedBy>
  <cp:revision>2</cp:revision>
  <dcterms:created xsi:type="dcterms:W3CDTF">2026-08-03T10:20:00Z</dcterms:created>
  <dcterms:modified xsi:type="dcterms:W3CDTF">2026-08-11T09:43:00Z</dcterms:modified>
</cp:coreProperties>
</file>